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930" w:type="dxa"/>
        <w:tblInd w:w="-8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"/>
        <w:gridCol w:w="2025"/>
        <w:gridCol w:w="106"/>
        <w:gridCol w:w="1821"/>
        <w:gridCol w:w="2098"/>
        <w:gridCol w:w="2749"/>
        <w:gridCol w:w="267"/>
        <w:gridCol w:w="15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9" w:type="dxa"/>
          <w:trHeight w:val="1546" w:hRule="atLeast"/>
        </w:trPr>
        <w:tc>
          <w:tcPr>
            <w:tcW w:w="1064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/>
              </w:rPr>
              <w:t>海口市新任村（社区）党组织书记、主任党史学习教育暨任职专题培训班结算（第三期）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人数：106人（学员102人+4名工作人员） 时间：2021年7月18日-7月23日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0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一、培训餐费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午餐/晚餐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7月19日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午餐/晚餐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7月20日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午餐/晚餐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7月21日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午餐/晚餐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7月22日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午餐/晚餐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7月23日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餐饮小计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0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二、培训住宿费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7月18日-7月23日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海南有个家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106人*160元/人/天*5天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住宿小计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0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三、场地管理费材料费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7月18日-7月23日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管理费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7月18日21日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会议室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2个半天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7月19日-7月23日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会议室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学员资料包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书籍《中国共产党党章》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7月18日-7月23日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0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四、交通费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数量（天）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7月18日-7月23日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食宿往返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6天*3辆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五、课酬费用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课时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7月18日-7月23日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教师授课教授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7月18日-7月23日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教师授课副教授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7月18日-7月23日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教师授课处级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7月18日-7月23日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教师授课讲师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7月18日-7月23日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教师授课科级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课酬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税费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7月21日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日月广场现场教学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7月23日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宣讲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课酬小计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六、培训费税费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培训费合计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培训费税费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按2%计</w:t>
            </w:r>
          </w:p>
        </w:tc>
        <w:tc>
          <w:tcPr>
            <w:tcW w:w="4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4695.48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0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总计（元）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239469.48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B143E"/>
    <w:rsid w:val="7E5B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2021-11-25T03:42:00Z</dcterms:created>
  <dc:creator>uu</dc:creator>
  <cp:lastModifiedBy>uu</cp:lastModifiedBy>
  <dcterms:modified xsi:type="dcterms:W3CDTF">2021-11-25T03:43:27Z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